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8"/>
          <w:lang w:eastAsia="ru-RU"/>
        </w:rPr>
        <w:t>Информация о средствах обучения и воспитания</w:t>
      </w:r>
    </w:p>
    <w:p w:rsidR="00FE6EFB" w:rsidRPr="00FE6EFB" w:rsidRDefault="00FE6EFB" w:rsidP="00FE6EFB">
      <w:pPr>
        <w:shd w:val="clear" w:color="auto" w:fill="FFFFFF"/>
        <w:spacing w:before="30" w:after="30" w:line="330" w:lineRule="atLeast"/>
        <w:ind w:firstLine="708"/>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В учебном процессе в школе используется широкий спектр  средств обучения и воспитания. </w:t>
      </w:r>
    </w:p>
    <w:p w:rsidR="00FE6EFB" w:rsidRPr="00FE6EFB" w:rsidRDefault="00FE6EFB" w:rsidP="00FE6EFB">
      <w:pPr>
        <w:shd w:val="clear" w:color="auto" w:fill="FFFFFF"/>
        <w:spacing w:before="30" w:after="30" w:line="330" w:lineRule="atLeast"/>
        <w:ind w:firstLine="384"/>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Печатные (учебники и учебные пособия, книги для чтения, хрестоматии, рабочие тетради, атласы, раздаточные материалы и т.д.)</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Электронные образовательные ресурсы (</w:t>
      </w:r>
      <w:proofErr w:type="spellStart"/>
      <w:r w:rsidRPr="00FE6EFB">
        <w:rPr>
          <w:rFonts w:ascii="Tahoma" w:eastAsia="Times New Roman" w:hAnsi="Tahoma" w:cs="Tahoma"/>
          <w:color w:val="555555"/>
          <w:sz w:val="21"/>
          <w:szCs w:val="21"/>
          <w:lang w:eastAsia="ru-RU"/>
        </w:rPr>
        <w:t>мультимедийные</w:t>
      </w:r>
      <w:proofErr w:type="spellEnd"/>
      <w:r w:rsidRPr="00FE6EFB">
        <w:rPr>
          <w:rFonts w:ascii="Tahoma" w:eastAsia="Times New Roman" w:hAnsi="Tahoma" w:cs="Tahoma"/>
          <w:color w:val="555555"/>
          <w:sz w:val="21"/>
          <w:szCs w:val="21"/>
          <w:lang w:eastAsia="ru-RU"/>
        </w:rPr>
        <w:t xml:space="preserve"> учебники, сетевые образовательные ресурсы, </w:t>
      </w:r>
      <w:proofErr w:type="spellStart"/>
      <w:r w:rsidRPr="00FE6EFB">
        <w:rPr>
          <w:rFonts w:ascii="Tahoma" w:eastAsia="Times New Roman" w:hAnsi="Tahoma" w:cs="Tahoma"/>
          <w:color w:val="555555"/>
          <w:sz w:val="21"/>
          <w:szCs w:val="21"/>
          <w:lang w:eastAsia="ru-RU"/>
        </w:rPr>
        <w:t>мультимедийные</w:t>
      </w:r>
      <w:proofErr w:type="spellEnd"/>
      <w:r w:rsidRPr="00FE6EFB">
        <w:rPr>
          <w:rFonts w:ascii="Tahoma" w:eastAsia="Times New Roman" w:hAnsi="Tahoma" w:cs="Tahoma"/>
          <w:color w:val="555555"/>
          <w:sz w:val="21"/>
          <w:szCs w:val="21"/>
          <w:lang w:eastAsia="ru-RU"/>
        </w:rPr>
        <w:t xml:space="preserve"> универсальные энциклопедии и т.п.)</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proofErr w:type="gramStart"/>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 xml:space="preserve">Аудиовизуальные (слайды, </w:t>
      </w:r>
      <w:proofErr w:type="spellStart"/>
      <w:r w:rsidRPr="00FE6EFB">
        <w:rPr>
          <w:rFonts w:ascii="Tahoma" w:eastAsia="Times New Roman" w:hAnsi="Tahoma" w:cs="Tahoma"/>
          <w:color w:val="555555"/>
          <w:sz w:val="21"/>
          <w:szCs w:val="21"/>
          <w:lang w:eastAsia="ru-RU"/>
        </w:rPr>
        <w:t>слайд-фильмы</w:t>
      </w:r>
      <w:proofErr w:type="spellEnd"/>
      <w:r w:rsidRPr="00FE6EFB">
        <w:rPr>
          <w:rFonts w:ascii="Tahoma" w:eastAsia="Times New Roman" w:hAnsi="Tahoma" w:cs="Tahoma"/>
          <w:color w:val="555555"/>
          <w:sz w:val="21"/>
          <w:szCs w:val="21"/>
          <w:lang w:eastAsia="ru-RU"/>
        </w:rPr>
        <w:t>, видеофильмы образовательные, учебные кинофильмы, учебные фильмы на цифровых носителях (</w:t>
      </w:r>
      <w:proofErr w:type="spellStart"/>
      <w:r w:rsidRPr="00FE6EFB">
        <w:rPr>
          <w:rFonts w:ascii="Tahoma" w:eastAsia="Times New Roman" w:hAnsi="Tahoma" w:cs="Tahoma"/>
          <w:color w:val="555555"/>
          <w:sz w:val="21"/>
          <w:szCs w:val="21"/>
          <w:lang w:eastAsia="ru-RU"/>
        </w:rPr>
        <w:t>Video-CD</w:t>
      </w:r>
      <w:proofErr w:type="spellEnd"/>
      <w:r w:rsidRPr="00FE6EFB">
        <w:rPr>
          <w:rFonts w:ascii="Tahoma" w:eastAsia="Times New Roman" w:hAnsi="Tahoma" w:cs="Tahoma"/>
          <w:color w:val="555555"/>
          <w:sz w:val="21"/>
          <w:szCs w:val="21"/>
          <w:lang w:eastAsia="ru-RU"/>
        </w:rPr>
        <w:t xml:space="preserve">, DVD, </w:t>
      </w:r>
      <w:proofErr w:type="spellStart"/>
      <w:r w:rsidRPr="00FE6EFB">
        <w:rPr>
          <w:rFonts w:ascii="Tahoma" w:eastAsia="Times New Roman" w:hAnsi="Tahoma" w:cs="Tahoma"/>
          <w:color w:val="555555"/>
          <w:sz w:val="21"/>
          <w:szCs w:val="21"/>
          <w:lang w:eastAsia="ru-RU"/>
        </w:rPr>
        <w:t>BluRay</w:t>
      </w:r>
      <w:proofErr w:type="spellEnd"/>
      <w:r w:rsidRPr="00FE6EFB">
        <w:rPr>
          <w:rFonts w:ascii="Tahoma" w:eastAsia="Times New Roman" w:hAnsi="Tahoma" w:cs="Tahoma"/>
          <w:color w:val="555555"/>
          <w:sz w:val="21"/>
          <w:szCs w:val="21"/>
          <w:lang w:eastAsia="ru-RU"/>
        </w:rPr>
        <w:t>.</w:t>
      </w:r>
      <w:proofErr w:type="gramEnd"/>
      <w:r w:rsidRPr="00FE6EFB">
        <w:rPr>
          <w:rFonts w:ascii="Tahoma" w:eastAsia="Times New Roman" w:hAnsi="Tahoma" w:cs="Tahoma"/>
          <w:color w:val="555555"/>
          <w:sz w:val="21"/>
          <w:szCs w:val="21"/>
          <w:lang w:eastAsia="ru-RU"/>
        </w:rPr>
        <w:t xml:space="preserve"> </w:t>
      </w:r>
      <w:proofErr w:type="gramStart"/>
      <w:r w:rsidRPr="00FE6EFB">
        <w:rPr>
          <w:rFonts w:ascii="Tahoma" w:eastAsia="Times New Roman" w:hAnsi="Tahoma" w:cs="Tahoma"/>
          <w:color w:val="555555"/>
          <w:sz w:val="21"/>
          <w:szCs w:val="21"/>
          <w:lang w:eastAsia="ru-RU"/>
        </w:rPr>
        <w:t>HDDVD и т.п.)</w:t>
      </w:r>
      <w:proofErr w:type="gramEnd"/>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Наглядные плоскостные (плакаты, карты настенные, иллюстрации настенные, магнитные доски)</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Демонстрационные (гербарии, муляжи, макеты, стенды, модели в разрезе, модели демонстрационные)</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Учебные приборы (компас, барометр, колбы, и т.д.)</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Спортивное оборудование (спортивные снаряды, мячи,  и т.п.)</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Информационно-техническое оснащение образовательного процесса</w:t>
      </w:r>
    </w:p>
    <w:p w:rsidR="00FE6EFB" w:rsidRDefault="00FE6EFB" w:rsidP="00FE6EFB">
      <w:pPr>
        <w:shd w:val="clear" w:color="auto" w:fill="FFFFFF"/>
        <w:spacing w:after="0" w:line="330" w:lineRule="atLeast"/>
        <w:jc w:val="center"/>
        <w:rPr>
          <w:rFonts w:ascii="Times New Roman" w:eastAsia="Times New Roman" w:hAnsi="Times New Roman" w:cs="Times New Roman"/>
          <w:b/>
          <w:bCs/>
          <w:color w:val="1F497D"/>
          <w:sz w:val="24"/>
          <w:szCs w:val="24"/>
          <w:lang w:eastAsia="ru-RU"/>
        </w:rPr>
      </w:pPr>
      <w:r w:rsidRPr="00FE6EFB">
        <w:rPr>
          <w:rFonts w:ascii="Times New Roman" w:eastAsia="Times New Roman" w:hAnsi="Times New Roman" w:cs="Times New Roman"/>
          <w:b/>
          <w:bCs/>
          <w:color w:val="1F497D"/>
          <w:sz w:val="24"/>
          <w:szCs w:val="24"/>
          <w:lang w:eastAsia="ru-RU"/>
        </w:rPr>
        <w:t>МБОУ СОШ №</w:t>
      </w:r>
      <w:r w:rsidR="00FC7822">
        <w:rPr>
          <w:rFonts w:ascii="Times New Roman" w:eastAsia="Times New Roman" w:hAnsi="Times New Roman" w:cs="Times New Roman"/>
          <w:b/>
          <w:bCs/>
          <w:color w:val="1F497D"/>
          <w:sz w:val="24"/>
          <w:szCs w:val="24"/>
          <w:lang w:eastAsia="ru-RU"/>
        </w:rPr>
        <w:t>1</w:t>
      </w: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6"/>
        <w:gridCol w:w="836"/>
        <w:gridCol w:w="836"/>
        <w:gridCol w:w="837"/>
        <w:gridCol w:w="836"/>
        <w:gridCol w:w="837"/>
        <w:gridCol w:w="836"/>
        <w:gridCol w:w="836"/>
        <w:gridCol w:w="837"/>
        <w:gridCol w:w="836"/>
        <w:gridCol w:w="837"/>
      </w:tblGrid>
      <w:tr w:rsidR="00FC7822" w:rsidTr="00266F03">
        <w:trPr>
          <w:cantSplit/>
          <w:trHeight w:val="1494"/>
        </w:trPr>
        <w:tc>
          <w:tcPr>
            <w:tcW w:w="2626" w:type="dxa"/>
            <w:vAlign w:val="center"/>
          </w:tcPr>
          <w:p w:rsidR="00FC7822" w:rsidRPr="00B01320" w:rsidRDefault="00FC7822" w:rsidP="00266F03">
            <w:pPr>
              <w:jc w:val="center"/>
              <w:rPr>
                <w:b/>
              </w:rPr>
            </w:pPr>
          </w:p>
        </w:tc>
        <w:tc>
          <w:tcPr>
            <w:tcW w:w="836" w:type="dxa"/>
            <w:textDirection w:val="btLr"/>
            <w:vAlign w:val="center"/>
          </w:tcPr>
          <w:p w:rsidR="00FC7822" w:rsidRPr="00B01320" w:rsidRDefault="00FC7822" w:rsidP="00266F03">
            <w:pPr>
              <w:ind w:left="113" w:right="113"/>
              <w:jc w:val="center"/>
              <w:rPr>
                <w:b/>
                <w:sz w:val="20"/>
                <w:szCs w:val="20"/>
              </w:rPr>
            </w:pPr>
            <w:r w:rsidRPr="00B01320">
              <w:rPr>
                <w:b/>
                <w:sz w:val="20"/>
                <w:szCs w:val="20"/>
              </w:rPr>
              <w:t>Кол-во компьютеров</w:t>
            </w:r>
          </w:p>
        </w:tc>
        <w:tc>
          <w:tcPr>
            <w:tcW w:w="836" w:type="dxa"/>
            <w:textDirection w:val="btLr"/>
            <w:vAlign w:val="center"/>
          </w:tcPr>
          <w:p w:rsidR="00FC7822" w:rsidRPr="00B01320" w:rsidRDefault="00FC7822" w:rsidP="00266F03">
            <w:pPr>
              <w:ind w:left="113" w:right="113"/>
              <w:jc w:val="center"/>
              <w:rPr>
                <w:b/>
                <w:sz w:val="20"/>
                <w:szCs w:val="20"/>
              </w:rPr>
            </w:pPr>
            <w:r w:rsidRPr="00B01320">
              <w:rPr>
                <w:b/>
                <w:sz w:val="20"/>
                <w:szCs w:val="20"/>
              </w:rPr>
              <w:t>Кол-во моноблоков</w:t>
            </w:r>
          </w:p>
        </w:tc>
        <w:tc>
          <w:tcPr>
            <w:tcW w:w="837" w:type="dxa"/>
            <w:textDirection w:val="btLr"/>
            <w:vAlign w:val="center"/>
          </w:tcPr>
          <w:p w:rsidR="00FC7822" w:rsidRPr="00B01320" w:rsidRDefault="00FC7822" w:rsidP="00266F03">
            <w:pPr>
              <w:ind w:left="113" w:right="113"/>
              <w:jc w:val="center"/>
              <w:rPr>
                <w:b/>
                <w:sz w:val="20"/>
                <w:szCs w:val="20"/>
              </w:rPr>
            </w:pPr>
            <w:r w:rsidRPr="00B01320">
              <w:rPr>
                <w:b/>
                <w:sz w:val="20"/>
                <w:szCs w:val="20"/>
              </w:rPr>
              <w:t>Кол-во ноутбуков</w:t>
            </w:r>
          </w:p>
        </w:tc>
        <w:tc>
          <w:tcPr>
            <w:tcW w:w="836" w:type="dxa"/>
            <w:textDirection w:val="btLr"/>
            <w:vAlign w:val="center"/>
          </w:tcPr>
          <w:p w:rsidR="00FC7822" w:rsidRPr="00B01320" w:rsidRDefault="00FC7822" w:rsidP="00266F03">
            <w:pPr>
              <w:ind w:left="113" w:right="113"/>
              <w:jc w:val="center"/>
              <w:rPr>
                <w:b/>
                <w:sz w:val="20"/>
                <w:szCs w:val="20"/>
              </w:rPr>
            </w:pPr>
            <w:r w:rsidRPr="00B01320">
              <w:rPr>
                <w:b/>
                <w:sz w:val="20"/>
                <w:szCs w:val="20"/>
              </w:rPr>
              <w:t xml:space="preserve">Кол-во </w:t>
            </w:r>
            <w:proofErr w:type="spellStart"/>
            <w:r w:rsidRPr="00B01320">
              <w:rPr>
                <w:b/>
                <w:sz w:val="20"/>
                <w:szCs w:val="20"/>
              </w:rPr>
              <w:t>нетбуков</w:t>
            </w:r>
            <w:proofErr w:type="spellEnd"/>
          </w:p>
        </w:tc>
        <w:tc>
          <w:tcPr>
            <w:tcW w:w="837" w:type="dxa"/>
            <w:textDirection w:val="btLr"/>
            <w:vAlign w:val="center"/>
          </w:tcPr>
          <w:p w:rsidR="00FC7822" w:rsidRPr="000351F5" w:rsidRDefault="00FC7822" w:rsidP="00266F03">
            <w:pPr>
              <w:ind w:left="113" w:right="113"/>
              <w:jc w:val="center"/>
              <w:rPr>
                <w:b/>
                <w:sz w:val="20"/>
                <w:szCs w:val="20"/>
              </w:rPr>
            </w:pPr>
            <w:r w:rsidRPr="000351F5">
              <w:rPr>
                <w:b/>
                <w:sz w:val="20"/>
                <w:szCs w:val="20"/>
              </w:rPr>
              <w:t>Кол-во планшетов</w:t>
            </w:r>
          </w:p>
        </w:tc>
        <w:tc>
          <w:tcPr>
            <w:tcW w:w="836" w:type="dxa"/>
            <w:textDirection w:val="btLr"/>
            <w:vAlign w:val="center"/>
          </w:tcPr>
          <w:p w:rsidR="00FC7822" w:rsidRPr="00B01320" w:rsidRDefault="00FC7822" w:rsidP="00266F03">
            <w:pPr>
              <w:ind w:left="113" w:right="113"/>
              <w:jc w:val="center"/>
              <w:rPr>
                <w:b/>
                <w:sz w:val="20"/>
                <w:szCs w:val="20"/>
              </w:rPr>
            </w:pPr>
            <w:r w:rsidRPr="00B01320">
              <w:rPr>
                <w:b/>
                <w:sz w:val="20"/>
                <w:szCs w:val="20"/>
              </w:rPr>
              <w:t>Кол-во интерактивных досок</w:t>
            </w:r>
          </w:p>
        </w:tc>
        <w:tc>
          <w:tcPr>
            <w:tcW w:w="836" w:type="dxa"/>
            <w:textDirection w:val="btLr"/>
            <w:vAlign w:val="center"/>
          </w:tcPr>
          <w:p w:rsidR="00FC7822" w:rsidRPr="000351F5" w:rsidRDefault="00FC7822" w:rsidP="00266F03">
            <w:pPr>
              <w:ind w:left="113" w:right="113"/>
              <w:jc w:val="center"/>
              <w:rPr>
                <w:b/>
                <w:sz w:val="20"/>
                <w:szCs w:val="20"/>
              </w:rPr>
            </w:pPr>
            <w:r w:rsidRPr="00B01320">
              <w:rPr>
                <w:b/>
                <w:sz w:val="20"/>
                <w:szCs w:val="20"/>
              </w:rPr>
              <w:t xml:space="preserve">Кол-во проекторов </w:t>
            </w:r>
          </w:p>
        </w:tc>
        <w:tc>
          <w:tcPr>
            <w:tcW w:w="837" w:type="dxa"/>
            <w:textDirection w:val="btLr"/>
            <w:vAlign w:val="center"/>
          </w:tcPr>
          <w:p w:rsidR="00FC7822" w:rsidRPr="000351F5" w:rsidRDefault="00FC7822" w:rsidP="00266F03">
            <w:pPr>
              <w:ind w:left="113" w:right="113"/>
              <w:jc w:val="center"/>
              <w:rPr>
                <w:b/>
                <w:sz w:val="20"/>
                <w:szCs w:val="20"/>
              </w:rPr>
            </w:pPr>
            <w:r>
              <w:rPr>
                <w:b/>
                <w:sz w:val="20"/>
                <w:szCs w:val="20"/>
              </w:rPr>
              <w:t>Кол-во п</w:t>
            </w:r>
            <w:r w:rsidRPr="000351F5">
              <w:rPr>
                <w:b/>
                <w:sz w:val="20"/>
                <w:szCs w:val="20"/>
              </w:rPr>
              <w:t>ринтер</w:t>
            </w:r>
            <w:r>
              <w:rPr>
                <w:b/>
                <w:sz w:val="20"/>
                <w:szCs w:val="20"/>
              </w:rPr>
              <w:t>ов</w:t>
            </w:r>
          </w:p>
        </w:tc>
        <w:tc>
          <w:tcPr>
            <w:tcW w:w="836" w:type="dxa"/>
            <w:textDirection w:val="btLr"/>
            <w:vAlign w:val="center"/>
          </w:tcPr>
          <w:p w:rsidR="00FC7822" w:rsidRPr="000351F5" w:rsidRDefault="00FC7822" w:rsidP="00266F03">
            <w:pPr>
              <w:ind w:left="113" w:right="113"/>
              <w:jc w:val="center"/>
              <w:rPr>
                <w:b/>
                <w:sz w:val="20"/>
                <w:szCs w:val="20"/>
              </w:rPr>
            </w:pPr>
            <w:r>
              <w:rPr>
                <w:b/>
                <w:sz w:val="20"/>
                <w:szCs w:val="20"/>
              </w:rPr>
              <w:t>Кол-во с</w:t>
            </w:r>
            <w:r w:rsidRPr="000351F5">
              <w:rPr>
                <w:b/>
                <w:sz w:val="20"/>
                <w:szCs w:val="20"/>
              </w:rPr>
              <w:t>канер</w:t>
            </w:r>
            <w:r>
              <w:rPr>
                <w:b/>
                <w:sz w:val="20"/>
                <w:szCs w:val="20"/>
              </w:rPr>
              <w:t>ов</w:t>
            </w:r>
          </w:p>
        </w:tc>
        <w:tc>
          <w:tcPr>
            <w:tcW w:w="837" w:type="dxa"/>
            <w:textDirection w:val="btLr"/>
            <w:vAlign w:val="center"/>
          </w:tcPr>
          <w:p w:rsidR="00FC7822" w:rsidRPr="000351F5" w:rsidRDefault="00FC7822" w:rsidP="00266F03">
            <w:pPr>
              <w:ind w:left="113" w:right="113"/>
              <w:jc w:val="center"/>
              <w:rPr>
                <w:b/>
                <w:sz w:val="20"/>
                <w:szCs w:val="20"/>
              </w:rPr>
            </w:pPr>
            <w:r>
              <w:rPr>
                <w:b/>
                <w:sz w:val="20"/>
                <w:szCs w:val="20"/>
              </w:rPr>
              <w:t>Кол-во МФУ</w:t>
            </w:r>
          </w:p>
        </w:tc>
      </w:tr>
      <w:tr w:rsidR="00FC7822" w:rsidTr="00266F03">
        <w:tc>
          <w:tcPr>
            <w:tcW w:w="2626" w:type="dxa"/>
            <w:vAlign w:val="center"/>
          </w:tcPr>
          <w:p w:rsidR="00FC7822" w:rsidRDefault="00FC7822" w:rsidP="00266F03">
            <w:r>
              <w:t>Компьютерный класс 1</w:t>
            </w:r>
          </w:p>
        </w:tc>
        <w:tc>
          <w:tcPr>
            <w:tcW w:w="836" w:type="dxa"/>
            <w:vAlign w:val="center"/>
          </w:tcPr>
          <w:p w:rsidR="00FC7822" w:rsidRPr="003F1348" w:rsidRDefault="00FC7822" w:rsidP="00266F03">
            <w:pPr>
              <w:jc w:val="center"/>
            </w:pPr>
            <w:r w:rsidRPr="003F1348">
              <w:t>12</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r w:rsidRPr="003F1348">
              <w:t>0</w:t>
            </w:r>
          </w:p>
        </w:tc>
        <w:tc>
          <w:tcPr>
            <w:tcW w:w="837" w:type="dxa"/>
          </w:tcPr>
          <w:p w:rsidR="00FC7822" w:rsidRPr="003F1348" w:rsidRDefault="00FC7822" w:rsidP="00266F03">
            <w:r>
              <w:t>0</w:t>
            </w:r>
          </w:p>
        </w:tc>
        <w:tc>
          <w:tcPr>
            <w:tcW w:w="836" w:type="dxa"/>
          </w:tcPr>
          <w:p w:rsidR="00FC7822" w:rsidRPr="003F1348" w:rsidRDefault="00FC7822" w:rsidP="00266F03">
            <w:r w:rsidRPr="003F1348">
              <w:t>0</w:t>
            </w:r>
          </w:p>
        </w:tc>
        <w:tc>
          <w:tcPr>
            <w:tcW w:w="837" w:type="dxa"/>
          </w:tcPr>
          <w:p w:rsidR="00FC7822" w:rsidRPr="003F1348" w:rsidRDefault="00FC7822" w:rsidP="00266F03">
            <w:r>
              <w:t>1</w:t>
            </w:r>
          </w:p>
        </w:tc>
      </w:tr>
      <w:tr w:rsidR="00FC7822" w:rsidTr="00266F03">
        <w:tc>
          <w:tcPr>
            <w:tcW w:w="2626" w:type="dxa"/>
            <w:vAlign w:val="center"/>
          </w:tcPr>
          <w:p w:rsidR="00FC7822" w:rsidRDefault="00FC7822" w:rsidP="00266F03">
            <w:r>
              <w:t>Компьютерный класс 2</w:t>
            </w:r>
          </w:p>
        </w:tc>
        <w:tc>
          <w:tcPr>
            <w:tcW w:w="836" w:type="dxa"/>
            <w:vAlign w:val="center"/>
          </w:tcPr>
          <w:p w:rsidR="00FC7822" w:rsidRPr="003F1348" w:rsidRDefault="00FC7822" w:rsidP="00266F03">
            <w:pPr>
              <w:jc w:val="center"/>
            </w:pPr>
            <w:r w:rsidRPr="003F1348">
              <w:t>8</w:t>
            </w:r>
          </w:p>
        </w:tc>
        <w:tc>
          <w:tcPr>
            <w:tcW w:w="836" w:type="dxa"/>
            <w:vAlign w:val="center"/>
          </w:tcPr>
          <w:p w:rsidR="00FC7822" w:rsidRPr="003F1348" w:rsidRDefault="00FC7822" w:rsidP="00266F03">
            <w:pPr>
              <w:jc w:val="center"/>
            </w:pPr>
            <w:r w:rsidRPr="003F1348">
              <w:t>8</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r w:rsidRPr="003F1348">
              <w:t>0</w:t>
            </w:r>
          </w:p>
        </w:tc>
        <w:tc>
          <w:tcPr>
            <w:tcW w:w="837" w:type="dxa"/>
          </w:tcPr>
          <w:p w:rsidR="00FC7822" w:rsidRPr="003F1348" w:rsidRDefault="00FC7822" w:rsidP="00266F03">
            <w:r w:rsidRPr="003F1348">
              <w:t>0</w:t>
            </w:r>
          </w:p>
        </w:tc>
        <w:tc>
          <w:tcPr>
            <w:tcW w:w="836" w:type="dxa"/>
          </w:tcPr>
          <w:p w:rsidR="00FC7822" w:rsidRPr="003F1348" w:rsidRDefault="00FC7822" w:rsidP="00266F03">
            <w:r w:rsidRPr="003F1348">
              <w:t>0</w:t>
            </w:r>
          </w:p>
        </w:tc>
        <w:tc>
          <w:tcPr>
            <w:tcW w:w="837" w:type="dxa"/>
          </w:tcPr>
          <w:p w:rsidR="00FC7822" w:rsidRPr="003F1348" w:rsidRDefault="00FC7822" w:rsidP="00266F03">
            <w:r w:rsidRPr="003F1348">
              <w:t>0</w:t>
            </w:r>
          </w:p>
        </w:tc>
      </w:tr>
      <w:tr w:rsidR="00FC7822" w:rsidTr="00266F03">
        <w:tc>
          <w:tcPr>
            <w:tcW w:w="2626" w:type="dxa"/>
            <w:vAlign w:val="center"/>
          </w:tcPr>
          <w:p w:rsidR="00FC7822" w:rsidRDefault="00FC7822" w:rsidP="00266F03">
            <w:r>
              <w:t>Кабинет директора</w:t>
            </w:r>
          </w:p>
        </w:tc>
        <w:tc>
          <w:tcPr>
            <w:tcW w:w="836"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r w:rsidRPr="003F1348">
              <w:t>0</w:t>
            </w:r>
          </w:p>
        </w:tc>
        <w:tc>
          <w:tcPr>
            <w:tcW w:w="837" w:type="dxa"/>
          </w:tcPr>
          <w:p w:rsidR="00FC7822" w:rsidRPr="003F1348" w:rsidRDefault="00FC7822" w:rsidP="00266F03">
            <w:r w:rsidRPr="003F1348">
              <w:t>0</w:t>
            </w:r>
          </w:p>
        </w:tc>
        <w:tc>
          <w:tcPr>
            <w:tcW w:w="836" w:type="dxa"/>
          </w:tcPr>
          <w:p w:rsidR="00FC7822" w:rsidRPr="003F1348" w:rsidRDefault="00FC7822" w:rsidP="00266F03">
            <w:r w:rsidRPr="003F1348">
              <w:t>0</w:t>
            </w:r>
          </w:p>
        </w:tc>
        <w:tc>
          <w:tcPr>
            <w:tcW w:w="837" w:type="dxa"/>
          </w:tcPr>
          <w:p w:rsidR="00FC7822" w:rsidRPr="003F1348" w:rsidRDefault="00FC7822" w:rsidP="00266F03">
            <w:r>
              <w:t>1</w:t>
            </w:r>
          </w:p>
        </w:tc>
      </w:tr>
      <w:tr w:rsidR="00FC7822" w:rsidTr="00266F03">
        <w:tc>
          <w:tcPr>
            <w:tcW w:w="2626" w:type="dxa"/>
            <w:vAlign w:val="center"/>
          </w:tcPr>
          <w:p w:rsidR="00FC7822" w:rsidRDefault="00FC7822" w:rsidP="00266F03">
            <w:r>
              <w:t>Приемная</w:t>
            </w:r>
          </w:p>
        </w:tc>
        <w:tc>
          <w:tcPr>
            <w:tcW w:w="836"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r w:rsidRPr="003F1348">
              <w:t xml:space="preserve">    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r w:rsidRPr="003F1348">
              <w:t>0</w:t>
            </w:r>
          </w:p>
        </w:tc>
        <w:tc>
          <w:tcPr>
            <w:tcW w:w="837" w:type="dxa"/>
          </w:tcPr>
          <w:p w:rsidR="00FC7822" w:rsidRPr="003F1348" w:rsidRDefault="00FC7822" w:rsidP="00266F03">
            <w:r>
              <w:t>0</w:t>
            </w:r>
          </w:p>
        </w:tc>
        <w:tc>
          <w:tcPr>
            <w:tcW w:w="836" w:type="dxa"/>
          </w:tcPr>
          <w:p w:rsidR="00FC7822" w:rsidRPr="003F1348" w:rsidRDefault="00FC7822" w:rsidP="00266F03">
            <w:r w:rsidRPr="003F1348">
              <w:t>0</w:t>
            </w:r>
          </w:p>
        </w:tc>
        <w:tc>
          <w:tcPr>
            <w:tcW w:w="837" w:type="dxa"/>
          </w:tcPr>
          <w:p w:rsidR="00FC7822" w:rsidRPr="003F1348" w:rsidRDefault="00FC7822" w:rsidP="00266F03">
            <w:r w:rsidRPr="003F1348">
              <w:t>0</w:t>
            </w:r>
          </w:p>
        </w:tc>
      </w:tr>
      <w:tr w:rsidR="00FC7822" w:rsidTr="00266F03">
        <w:tc>
          <w:tcPr>
            <w:tcW w:w="2626" w:type="dxa"/>
            <w:vAlign w:val="center"/>
          </w:tcPr>
          <w:p w:rsidR="00FC7822" w:rsidRDefault="00FC7822" w:rsidP="00266F03">
            <w:r>
              <w:t>Кабинет завуча</w:t>
            </w:r>
          </w:p>
        </w:tc>
        <w:tc>
          <w:tcPr>
            <w:tcW w:w="836"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r w:rsidRPr="003F1348">
              <w:t>0</w:t>
            </w:r>
          </w:p>
        </w:tc>
        <w:tc>
          <w:tcPr>
            <w:tcW w:w="837" w:type="dxa"/>
          </w:tcPr>
          <w:p w:rsidR="00FC7822" w:rsidRPr="003F1348" w:rsidRDefault="00FC7822" w:rsidP="00266F03">
            <w:r w:rsidRPr="003F1348">
              <w:t>0</w:t>
            </w:r>
          </w:p>
        </w:tc>
        <w:tc>
          <w:tcPr>
            <w:tcW w:w="836" w:type="dxa"/>
          </w:tcPr>
          <w:p w:rsidR="00FC7822" w:rsidRPr="003F1348" w:rsidRDefault="00FC7822" w:rsidP="00266F03">
            <w:r w:rsidRPr="003F1348">
              <w:t>0</w:t>
            </w:r>
          </w:p>
        </w:tc>
        <w:tc>
          <w:tcPr>
            <w:tcW w:w="837" w:type="dxa"/>
          </w:tcPr>
          <w:p w:rsidR="00FC7822" w:rsidRPr="003F1348" w:rsidRDefault="00FC7822" w:rsidP="00266F03">
            <w:r w:rsidRPr="003F1348">
              <w:t>0</w:t>
            </w:r>
          </w:p>
        </w:tc>
      </w:tr>
      <w:tr w:rsidR="00FC7822" w:rsidTr="00266F03">
        <w:tc>
          <w:tcPr>
            <w:tcW w:w="2626" w:type="dxa"/>
            <w:vAlign w:val="center"/>
          </w:tcPr>
          <w:p w:rsidR="00FC7822" w:rsidRDefault="00FC7822" w:rsidP="00266F03">
            <w:r>
              <w:t>Кабинет физики</w:t>
            </w:r>
          </w:p>
        </w:tc>
        <w:tc>
          <w:tcPr>
            <w:tcW w:w="836"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r w:rsidRPr="003F1348">
              <w:t>1</w:t>
            </w:r>
          </w:p>
        </w:tc>
        <w:tc>
          <w:tcPr>
            <w:tcW w:w="837" w:type="dxa"/>
          </w:tcPr>
          <w:p w:rsidR="00FC7822" w:rsidRPr="003F1348" w:rsidRDefault="00FC7822" w:rsidP="00266F03">
            <w:r w:rsidRPr="003F1348">
              <w:t>0</w:t>
            </w:r>
          </w:p>
        </w:tc>
        <w:tc>
          <w:tcPr>
            <w:tcW w:w="836" w:type="dxa"/>
          </w:tcPr>
          <w:p w:rsidR="00FC7822" w:rsidRPr="003F1348" w:rsidRDefault="00FC7822" w:rsidP="00266F03">
            <w:r w:rsidRPr="003F1348">
              <w:t>0</w:t>
            </w:r>
          </w:p>
        </w:tc>
        <w:tc>
          <w:tcPr>
            <w:tcW w:w="837" w:type="dxa"/>
          </w:tcPr>
          <w:p w:rsidR="00FC7822" w:rsidRPr="003F1348" w:rsidRDefault="00FC7822" w:rsidP="00266F03">
            <w:r w:rsidRPr="003F1348">
              <w:t>0</w:t>
            </w:r>
          </w:p>
        </w:tc>
      </w:tr>
      <w:tr w:rsidR="00FC7822" w:rsidTr="00266F03">
        <w:tc>
          <w:tcPr>
            <w:tcW w:w="2626" w:type="dxa"/>
            <w:vAlign w:val="center"/>
          </w:tcPr>
          <w:p w:rsidR="00FC7822" w:rsidRDefault="00FC7822" w:rsidP="00266F03">
            <w:r>
              <w:t>Кабинет химии</w:t>
            </w:r>
          </w:p>
        </w:tc>
        <w:tc>
          <w:tcPr>
            <w:tcW w:w="836"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r w:rsidRPr="003F1348">
              <w:t>1</w:t>
            </w:r>
          </w:p>
        </w:tc>
        <w:tc>
          <w:tcPr>
            <w:tcW w:w="837" w:type="dxa"/>
          </w:tcPr>
          <w:p w:rsidR="00FC7822" w:rsidRPr="003F1348" w:rsidRDefault="00FC7822" w:rsidP="00266F03">
            <w:r w:rsidRPr="003F1348">
              <w:t>0</w:t>
            </w:r>
          </w:p>
        </w:tc>
        <w:tc>
          <w:tcPr>
            <w:tcW w:w="836" w:type="dxa"/>
          </w:tcPr>
          <w:p w:rsidR="00FC7822" w:rsidRPr="003F1348" w:rsidRDefault="00FC7822" w:rsidP="00266F03">
            <w:r w:rsidRPr="003F1348">
              <w:t>0</w:t>
            </w:r>
          </w:p>
        </w:tc>
        <w:tc>
          <w:tcPr>
            <w:tcW w:w="837" w:type="dxa"/>
          </w:tcPr>
          <w:p w:rsidR="00FC7822" w:rsidRPr="003F1348" w:rsidRDefault="00FC7822" w:rsidP="00266F03">
            <w:r w:rsidRPr="003F1348">
              <w:t>0</w:t>
            </w:r>
          </w:p>
        </w:tc>
      </w:tr>
      <w:tr w:rsidR="00FC7822" w:rsidTr="00266F03">
        <w:tc>
          <w:tcPr>
            <w:tcW w:w="2626" w:type="dxa"/>
            <w:vAlign w:val="center"/>
          </w:tcPr>
          <w:p w:rsidR="00FC7822" w:rsidRDefault="00FC7822" w:rsidP="00266F03">
            <w:r>
              <w:t xml:space="preserve">Кабинет </w:t>
            </w:r>
            <w:proofErr w:type="spellStart"/>
            <w:r>
              <w:t>нач.кл</w:t>
            </w:r>
            <w:proofErr w:type="spellEnd"/>
            <w:r>
              <w:t>.</w:t>
            </w:r>
          </w:p>
        </w:tc>
        <w:tc>
          <w:tcPr>
            <w:tcW w:w="836"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pPr>
              <w:jc w:val="center"/>
            </w:pPr>
            <w:r w:rsidRPr="003F1348">
              <w:t>13</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r w:rsidRPr="003F1348">
              <w:t>1</w:t>
            </w:r>
          </w:p>
        </w:tc>
        <w:tc>
          <w:tcPr>
            <w:tcW w:w="837" w:type="dxa"/>
          </w:tcPr>
          <w:p w:rsidR="00FC7822" w:rsidRPr="003F1348" w:rsidRDefault="00FC7822" w:rsidP="00266F03">
            <w:r>
              <w:t>0</w:t>
            </w:r>
          </w:p>
        </w:tc>
        <w:tc>
          <w:tcPr>
            <w:tcW w:w="836" w:type="dxa"/>
          </w:tcPr>
          <w:p w:rsidR="00FC7822" w:rsidRPr="003F1348" w:rsidRDefault="00FC7822" w:rsidP="00266F03">
            <w:r w:rsidRPr="003F1348">
              <w:t>0</w:t>
            </w:r>
          </w:p>
        </w:tc>
        <w:tc>
          <w:tcPr>
            <w:tcW w:w="837" w:type="dxa"/>
          </w:tcPr>
          <w:p w:rsidR="00FC7822" w:rsidRPr="003F1348" w:rsidRDefault="00FC7822" w:rsidP="00266F03">
            <w:r>
              <w:t>1</w:t>
            </w:r>
          </w:p>
        </w:tc>
      </w:tr>
      <w:tr w:rsidR="00FC7822" w:rsidTr="00266F03">
        <w:tc>
          <w:tcPr>
            <w:tcW w:w="2626" w:type="dxa"/>
            <w:vAlign w:val="center"/>
          </w:tcPr>
          <w:p w:rsidR="00FC7822" w:rsidRDefault="00FC7822" w:rsidP="00266F03">
            <w:r>
              <w:t>Кабинет филологии</w:t>
            </w:r>
          </w:p>
        </w:tc>
        <w:tc>
          <w:tcPr>
            <w:tcW w:w="836"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1</w:t>
            </w:r>
            <w:r>
              <w:t>3</w:t>
            </w:r>
          </w:p>
        </w:tc>
        <w:tc>
          <w:tcPr>
            <w:tcW w:w="836" w:type="dxa"/>
            <w:vAlign w:val="center"/>
          </w:tcPr>
          <w:p w:rsidR="00FC7822" w:rsidRPr="003F1348" w:rsidRDefault="00FC7822" w:rsidP="00266F03">
            <w:pPr>
              <w:jc w:val="center"/>
            </w:pPr>
            <w:r>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r w:rsidRPr="003F1348">
              <w:t>1</w:t>
            </w:r>
          </w:p>
        </w:tc>
        <w:tc>
          <w:tcPr>
            <w:tcW w:w="837" w:type="dxa"/>
          </w:tcPr>
          <w:p w:rsidR="00FC7822" w:rsidRPr="003F1348" w:rsidRDefault="00FC7822" w:rsidP="00266F03">
            <w:r>
              <w:t>0</w:t>
            </w:r>
          </w:p>
        </w:tc>
        <w:tc>
          <w:tcPr>
            <w:tcW w:w="836" w:type="dxa"/>
          </w:tcPr>
          <w:p w:rsidR="00FC7822" w:rsidRPr="003F1348" w:rsidRDefault="00FC7822" w:rsidP="00266F03">
            <w:r w:rsidRPr="003F1348">
              <w:t>0</w:t>
            </w:r>
          </w:p>
        </w:tc>
        <w:tc>
          <w:tcPr>
            <w:tcW w:w="837" w:type="dxa"/>
          </w:tcPr>
          <w:p w:rsidR="00FC7822" w:rsidRPr="003F1348" w:rsidRDefault="00FC7822" w:rsidP="00266F03">
            <w:r>
              <w:t>1</w:t>
            </w:r>
          </w:p>
        </w:tc>
      </w:tr>
      <w:tr w:rsidR="00FC7822" w:rsidTr="00266F03">
        <w:tc>
          <w:tcPr>
            <w:tcW w:w="2626" w:type="dxa"/>
            <w:vAlign w:val="center"/>
          </w:tcPr>
          <w:p w:rsidR="00FC7822" w:rsidRDefault="00FC7822" w:rsidP="00266F03">
            <w:r>
              <w:t>Кабинет математики</w:t>
            </w:r>
          </w:p>
        </w:tc>
        <w:tc>
          <w:tcPr>
            <w:tcW w:w="836" w:type="dxa"/>
            <w:vAlign w:val="center"/>
          </w:tcPr>
          <w:p w:rsidR="00FC7822" w:rsidRPr="003F1348" w:rsidRDefault="00FC7822" w:rsidP="00266F03">
            <w:pPr>
              <w:jc w:val="center"/>
            </w:pPr>
            <w:r>
              <w:t>0</w:t>
            </w:r>
          </w:p>
        </w:tc>
        <w:tc>
          <w:tcPr>
            <w:tcW w:w="836" w:type="dxa"/>
            <w:vAlign w:val="center"/>
          </w:tcPr>
          <w:p w:rsidR="00FC7822" w:rsidRPr="003F1348" w:rsidRDefault="00FC7822" w:rsidP="00266F03">
            <w:pPr>
              <w:jc w:val="center"/>
            </w:pPr>
            <w:r>
              <w:t>0</w:t>
            </w:r>
          </w:p>
        </w:tc>
        <w:tc>
          <w:tcPr>
            <w:tcW w:w="837" w:type="dxa"/>
            <w:vAlign w:val="center"/>
          </w:tcPr>
          <w:p w:rsidR="00FC7822" w:rsidRPr="003F1348" w:rsidRDefault="00FC7822" w:rsidP="00266F03">
            <w:r>
              <w:t xml:space="preserve">    1</w:t>
            </w:r>
          </w:p>
        </w:tc>
        <w:tc>
          <w:tcPr>
            <w:tcW w:w="836" w:type="dxa"/>
            <w:vAlign w:val="center"/>
          </w:tcPr>
          <w:p w:rsidR="00FC7822" w:rsidRPr="003F1348" w:rsidRDefault="00FC7822" w:rsidP="00266F03">
            <w:pPr>
              <w:jc w:val="center"/>
            </w:pPr>
            <w:r>
              <w:t>14</w:t>
            </w:r>
          </w:p>
        </w:tc>
        <w:tc>
          <w:tcPr>
            <w:tcW w:w="837" w:type="dxa"/>
            <w:vAlign w:val="center"/>
          </w:tcPr>
          <w:p w:rsidR="00FC7822" w:rsidRPr="003F1348" w:rsidRDefault="00FC7822" w:rsidP="00266F03">
            <w:pPr>
              <w:jc w:val="center"/>
            </w:pPr>
            <w:r>
              <w:t>0</w:t>
            </w:r>
          </w:p>
        </w:tc>
        <w:tc>
          <w:tcPr>
            <w:tcW w:w="836" w:type="dxa"/>
            <w:vAlign w:val="center"/>
          </w:tcPr>
          <w:p w:rsidR="00FC7822" w:rsidRPr="003F1348" w:rsidRDefault="00FC7822" w:rsidP="00266F03">
            <w:pPr>
              <w:jc w:val="center"/>
            </w:pPr>
            <w:r>
              <w:t>1</w:t>
            </w:r>
          </w:p>
        </w:tc>
        <w:tc>
          <w:tcPr>
            <w:tcW w:w="836" w:type="dxa"/>
            <w:vAlign w:val="center"/>
          </w:tcPr>
          <w:p w:rsidR="00FC7822" w:rsidRPr="003F1348" w:rsidRDefault="00FC7822" w:rsidP="00266F03">
            <w:r>
              <w:t>1</w:t>
            </w:r>
          </w:p>
        </w:tc>
        <w:tc>
          <w:tcPr>
            <w:tcW w:w="837" w:type="dxa"/>
          </w:tcPr>
          <w:p w:rsidR="00FC7822" w:rsidRPr="003F1348" w:rsidRDefault="00FC7822" w:rsidP="00266F03">
            <w:r>
              <w:t>0</w:t>
            </w:r>
          </w:p>
        </w:tc>
        <w:tc>
          <w:tcPr>
            <w:tcW w:w="836" w:type="dxa"/>
          </w:tcPr>
          <w:p w:rsidR="00FC7822" w:rsidRPr="003F1348" w:rsidRDefault="00FC7822" w:rsidP="00266F03"/>
        </w:tc>
        <w:tc>
          <w:tcPr>
            <w:tcW w:w="837" w:type="dxa"/>
          </w:tcPr>
          <w:p w:rsidR="00FC7822" w:rsidRPr="003F1348" w:rsidRDefault="00FC7822" w:rsidP="00266F03">
            <w:r>
              <w:t>0</w:t>
            </w:r>
          </w:p>
        </w:tc>
      </w:tr>
      <w:tr w:rsidR="00FC7822" w:rsidTr="00266F03">
        <w:tc>
          <w:tcPr>
            <w:tcW w:w="2626" w:type="dxa"/>
            <w:vAlign w:val="center"/>
          </w:tcPr>
          <w:p w:rsidR="00FC7822" w:rsidRDefault="00FC7822" w:rsidP="00266F03">
            <w:r>
              <w:t>Кабинет музыки</w:t>
            </w:r>
          </w:p>
        </w:tc>
        <w:tc>
          <w:tcPr>
            <w:tcW w:w="836" w:type="dxa"/>
            <w:vAlign w:val="center"/>
          </w:tcPr>
          <w:p w:rsidR="00FC7822" w:rsidRPr="003F1348" w:rsidRDefault="00FC7822" w:rsidP="00266F03">
            <w:pPr>
              <w:jc w:val="center"/>
            </w:pPr>
            <w:r w:rsidRPr="003F1348">
              <w:t>1</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rsidRPr="003F1348">
              <w:t>0</w:t>
            </w:r>
          </w:p>
        </w:tc>
        <w:tc>
          <w:tcPr>
            <w:tcW w:w="837" w:type="dxa"/>
            <w:vAlign w:val="center"/>
          </w:tcPr>
          <w:p w:rsidR="00FC7822" w:rsidRPr="003F1348" w:rsidRDefault="00FC7822" w:rsidP="00266F03">
            <w:pPr>
              <w:jc w:val="center"/>
            </w:pPr>
            <w:r w:rsidRPr="003F1348">
              <w:t>0</w:t>
            </w:r>
          </w:p>
        </w:tc>
        <w:tc>
          <w:tcPr>
            <w:tcW w:w="836" w:type="dxa"/>
            <w:vAlign w:val="center"/>
          </w:tcPr>
          <w:p w:rsidR="00FC7822" w:rsidRPr="003F1348" w:rsidRDefault="00FC7822" w:rsidP="00266F03">
            <w:pPr>
              <w:jc w:val="center"/>
            </w:pPr>
            <w:r>
              <w:t>0</w:t>
            </w:r>
          </w:p>
        </w:tc>
        <w:tc>
          <w:tcPr>
            <w:tcW w:w="836" w:type="dxa"/>
            <w:vAlign w:val="center"/>
          </w:tcPr>
          <w:p w:rsidR="00FC7822" w:rsidRPr="003F1348" w:rsidRDefault="00FC7822" w:rsidP="00266F03">
            <w:r w:rsidRPr="003F1348">
              <w:t>1</w:t>
            </w:r>
          </w:p>
        </w:tc>
        <w:tc>
          <w:tcPr>
            <w:tcW w:w="837" w:type="dxa"/>
          </w:tcPr>
          <w:p w:rsidR="00FC7822" w:rsidRPr="003F1348" w:rsidRDefault="00FC7822" w:rsidP="00266F03">
            <w:r w:rsidRPr="003F1348">
              <w:t>0</w:t>
            </w:r>
          </w:p>
        </w:tc>
        <w:tc>
          <w:tcPr>
            <w:tcW w:w="836" w:type="dxa"/>
          </w:tcPr>
          <w:p w:rsidR="00FC7822" w:rsidRPr="003F1348" w:rsidRDefault="00FC7822" w:rsidP="00266F03">
            <w:r w:rsidRPr="003F1348">
              <w:t>0</w:t>
            </w:r>
          </w:p>
        </w:tc>
        <w:tc>
          <w:tcPr>
            <w:tcW w:w="837" w:type="dxa"/>
          </w:tcPr>
          <w:p w:rsidR="00FC7822" w:rsidRPr="003F1348" w:rsidRDefault="00FC7822" w:rsidP="00266F03">
            <w:r w:rsidRPr="003F1348">
              <w:t>0</w:t>
            </w:r>
          </w:p>
        </w:tc>
      </w:tr>
      <w:tr w:rsidR="00FC7822" w:rsidTr="00266F03">
        <w:tc>
          <w:tcPr>
            <w:tcW w:w="2626" w:type="dxa"/>
            <w:vAlign w:val="center"/>
          </w:tcPr>
          <w:p w:rsidR="00FC7822" w:rsidRPr="00B01320" w:rsidRDefault="00FC7822" w:rsidP="00266F03">
            <w:pPr>
              <w:jc w:val="right"/>
              <w:rPr>
                <w:b/>
              </w:rPr>
            </w:pPr>
            <w:r w:rsidRPr="00B01320">
              <w:rPr>
                <w:b/>
              </w:rPr>
              <w:t>ИТОГО</w:t>
            </w:r>
          </w:p>
        </w:tc>
        <w:tc>
          <w:tcPr>
            <w:tcW w:w="836" w:type="dxa"/>
            <w:vAlign w:val="center"/>
          </w:tcPr>
          <w:p w:rsidR="00FC7822" w:rsidRPr="00B01320" w:rsidRDefault="00FC7822" w:rsidP="00266F03">
            <w:pPr>
              <w:jc w:val="center"/>
              <w:rPr>
                <w:b/>
              </w:rPr>
            </w:pPr>
            <w:r>
              <w:rPr>
                <w:b/>
              </w:rPr>
              <w:t>24</w:t>
            </w:r>
          </w:p>
        </w:tc>
        <w:tc>
          <w:tcPr>
            <w:tcW w:w="836" w:type="dxa"/>
            <w:vAlign w:val="center"/>
          </w:tcPr>
          <w:p w:rsidR="00FC7822" w:rsidRPr="00B01320" w:rsidRDefault="00FC7822" w:rsidP="00266F03">
            <w:pPr>
              <w:jc w:val="center"/>
              <w:rPr>
                <w:b/>
              </w:rPr>
            </w:pPr>
            <w:r>
              <w:rPr>
                <w:b/>
              </w:rPr>
              <w:t>8</w:t>
            </w:r>
          </w:p>
        </w:tc>
        <w:tc>
          <w:tcPr>
            <w:tcW w:w="837" w:type="dxa"/>
            <w:vAlign w:val="center"/>
          </w:tcPr>
          <w:p w:rsidR="00FC7822" w:rsidRPr="00B01320" w:rsidRDefault="00FC7822" w:rsidP="00266F03">
            <w:pPr>
              <w:rPr>
                <w:b/>
              </w:rPr>
            </w:pPr>
            <w:r>
              <w:rPr>
                <w:b/>
              </w:rPr>
              <w:t xml:space="preserve">    17</w:t>
            </w:r>
          </w:p>
        </w:tc>
        <w:tc>
          <w:tcPr>
            <w:tcW w:w="836" w:type="dxa"/>
            <w:vAlign w:val="center"/>
          </w:tcPr>
          <w:p w:rsidR="00FC7822" w:rsidRPr="00B01320" w:rsidRDefault="00FC7822" w:rsidP="00266F03">
            <w:pPr>
              <w:jc w:val="center"/>
              <w:rPr>
                <w:b/>
              </w:rPr>
            </w:pPr>
            <w:r>
              <w:rPr>
                <w:b/>
              </w:rPr>
              <w:t>27</w:t>
            </w:r>
          </w:p>
        </w:tc>
        <w:tc>
          <w:tcPr>
            <w:tcW w:w="837" w:type="dxa"/>
            <w:vAlign w:val="center"/>
          </w:tcPr>
          <w:p w:rsidR="00FC7822" w:rsidRPr="00B01320" w:rsidRDefault="00FC7822" w:rsidP="00266F03">
            <w:pPr>
              <w:jc w:val="center"/>
              <w:rPr>
                <w:b/>
              </w:rPr>
            </w:pPr>
            <w:r>
              <w:rPr>
                <w:b/>
              </w:rPr>
              <w:t>1</w:t>
            </w:r>
          </w:p>
        </w:tc>
        <w:tc>
          <w:tcPr>
            <w:tcW w:w="836" w:type="dxa"/>
            <w:vAlign w:val="center"/>
          </w:tcPr>
          <w:p w:rsidR="00FC7822" w:rsidRPr="00B01320" w:rsidRDefault="00FC7822" w:rsidP="00266F03">
            <w:pPr>
              <w:jc w:val="center"/>
              <w:rPr>
                <w:b/>
              </w:rPr>
            </w:pPr>
            <w:r>
              <w:rPr>
                <w:b/>
              </w:rPr>
              <w:t>5</w:t>
            </w:r>
          </w:p>
        </w:tc>
        <w:tc>
          <w:tcPr>
            <w:tcW w:w="836" w:type="dxa"/>
            <w:vAlign w:val="center"/>
          </w:tcPr>
          <w:p w:rsidR="00FC7822" w:rsidRPr="00DC6A06" w:rsidRDefault="00FC7822" w:rsidP="00266F03">
            <w:pPr>
              <w:jc w:val="center"/>
              <w:rPr>
                <w:b/>
                <w:sz w:val="28"/>
                <w:szCs w:val="28"/>
              </w:rPr>
            </w:pPr>
            <w:r w:rsidRPr="00DC6A06">
              <w:rPr>
                <w:b/>
                <w:sz w:val="28"/>
                <w:szCs w:val="28"/>
              </w:rPr>
              <w:t>6</w:t>
            </w:r>
          </w:p>
        </w:tc>
        <w:tc>
          <w:tcPr>
            <w:tcW w:w="837" w:type="dxa"/>
          </w:tcPr>
          <w:p w:rsidR="00FC7822" w:rsidRPr="00DC6A06" w:rsidRDefault="00FC7822" w:rsidP="00266F03">
            <w:pPr>
              <w:rPr>
                <w:b/>
                <w:sz w:val="28"/>
                <w:szCs w:val="28"/>
              </w:rPr>
            </w:pPr>
            <w:r>
              <w:rPr>
                <w:b/>
                <w:sz w:val="28"/>
                <w:szCs w:val="28"/>
              </w:rPr>
              <w:t>0</w:t>
            </w:r>
          </w:p>
        </w:tc>
        <w:tc>
          <w:tcPr>
            <w:tcW w:w="836" w:type="dxa"/>
          </w:tcPr>
          <w:p w:rsidR="00FC7822" w:rsidRPr="00DC6A06" w:rsidRDefault="00FC7822" w:rsidP="00266F03">
            <w:pPr>
              <w:jc w:val="center"/>
              <w:rPr>
                <w:b/>
                <w:sz w:val="28"/>
                <w:szCs w:val="28"/>
              </w:rPr>
            </w:pPr>
            <w:r w:rsidRPr="00DC6A06">
              <w:rPr>
                <w:b/>
                <w:sz w:val="28"/>
                <w:szCs w:val="28"/>
              </w:rPr>
              <w:t>0</w:t>
            </w:r>
          </w:p>
        </w:tc>
        <w:tc>
          <w:tcPr>
            <w:tcW w:w="837" w:type="dxa"/>
          </w:tcPr>
          <w:p w:rsidR="00FC7822" w:rsidRPr="00DC6A06" w:rsidRDefault="00FC7822" w:rsidP="00266F03">
            <w:pPr>
              <w:jc w:val="center"/>
              <w:rPr>
                <w:b/>
                <w:sz w:val="28"/>
                <w:szCs w:val="28"/>
              </w:rPr>
            </w:pPr>
            <w:r>
              <w:rPr>
                <w:b/>
                <w:sz w:val="28"/>
                <w:szCs w:val="28"/>
              </w:rPr>
              <w:t>4</w:t>
            </w:r>
          </w:p>
        </w:tc>
      </w:tr>
    </w:tbl>
    <w:p w:rsidR="00FC7822" w:rsidRDefault="00FC7822" w:rsidP="00FE6EFB">
      <w:pPr>
        <w:shd w:val="clear" w:color="auto" w:fill="FFFFFF"/>
        <w:spacing w:after="0" w:line="330" w:lineRule="atLeast"/>
        <w:jc w:val="center"/>
        <w:rPr>
          <w:rFonts w:ascii="Times New Roman" w:eastAsia="Times New Roman" w:hAnsi="Times New Roman" w:cs="Times New Roman"/>
          <w:b/>
          <w:bCs/>
          <w:color w:val="1F497D"/>
          <w:sz w:val="24"/>
          <w:szCs w:val="24"/>
          <w:lang w:eastAsia="ru-RU"/>
        </w:rPr>
      </w:pPr>
    </w:p>
    <w:p w:rsidR="00FC7822" w:rsidRPr="00FE6EFB" w:rsidRDefault="00FC7822" w:rsidP="00FE6EFB">
      <w:pPr>
        <w:shd w:val="clear" w:color="auto" w:fill="FFFFFF"/>
        <w:spacing w:after="0" w:line="330" w:lineRule="atLeast"/>
        <w:jc w:val="center"/>
        <w:rPr>
          <w:rFonts w:ascii="Tahoma" w:eastAsia="Times New Roman" w:hAnsi="Tahoma" w:cs="Tahoma"/>
          <w:color w:val="555555"/>
          <w:sz w:val="21"/>
          <w:szCs w:val="21"/>
          <w:lang w:eastAsia="ru-RU"/>
        </w:rPr>
      </w:pP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lastRenderedPageBreak/>
        <w:t> </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 xml:space="preserve">Средства воспитания </w:t>
      </w:r>
      <w:proofErr w:type="gramStart"/>
      <w:r w:rsidRPr="00FE6EFB">
        <w:rPr>
          <w:rFonts w:ascii="Times New Roman" w:eastAsia="Times New Roman" w:hAnsi="Times New Roman" w:cs="Times New Roman"/>
          <w:b/>
          <w:bCs/>
          <w:color w:val="1F497D"/>
          <w:sz w:val="24"/>
          <w:szCs w:val="24"/>
          <w:lang w:eastAsia="ru-RU"/>
        </w:rPr>
        <w:t>обучающихся</w:t>
      </w:r>
      <w:proofErr w:type="gramEnd"/>
      <w:r w:rsidRPr="00FE6EFB">
        <w:rPr>
          <w:rFonts w:ascii="Times New Roman" w:eastAsia="Times New Roman" w:hAnsi="Times New Roman" w:cs="Times New Roman"/>
          <w:b/>
          <w:bCs/>
          <w:color w:val="1F497D"/>
          <w:sz w:val="24"/>
          <w:szCs w:val="24"/>
          <w:lang w:eastAsia="ru-RU"/>
        </w:rPr>
        <w:t xml:space="preserve"> МБОУ СОШ №</w:t>
      </w:r>
      <w:r w:rsidR="00FC7822">
        <w:rPr>
          <w:rFonts w:ascii="Times New Roman" w:eastAsia="Times New Roman" w:hAnsi="Times New Roman" w:cs="Times New Roman"/>
          <w:b/>
          <w:bCs/>
          <w:color w:val="1F497D"/>
          <w:sz w:val="24"/>
          <w:szCs w:val="24"/>
          <w:lang w:eastAsia="ru-RU"/>
        </w:rPr>
        <w:t>1</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0" w:name="metkadoc2"/>
      <w:bookmarkEnd w:id="0"/>
      <w:r w:rsidRPr="00FE6EFB">
        <w:rPr>
          <w:rFonts w:ascii="Times New Roman" w:eastAsia="Times New Roman" w:hAnsi="Times New Roman" w:cs="Times New Roman"/>
          <w:b/>
          <w:bCs/>
          <w:color w:val="555555"/>
          <w:sz w:val="24"/>
          <w:szCs w:val="24"/>
          <w:lang w:eastAsia="ru-RU"/>
        </w:rPr>
        <w:t>Понятие о средствах воспитания школьников:</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Средство воспитания </w:t>
      </w:r>
      <w:r w:rsidRPr="00FE6EFB">
        <w:rPr>
          <w:rFonts w:ascii="Times New Roman" w:eastAsia="Times New Roman" w:hAnsi="Times New Roman" w:cs="Times New Roman"/>
          <w:color w:val="555555"/>
          <w:sz w:val="24"/>
          <w:szCs w:val="24"/>
          <w:lang w:eastAsia="ru-RU"/>
        </w:rPr>
        <w:t xml:space="preserve">можно определить как предмет среды или жизненную ситуацию, преднамеренно включенную в воспитательный процесс. Традиционно в качестве </w:t>
      </w:r>
      <w:r w:rsidR="00FC7822">
        <w:rPr>
          <w:rFonts w:ascii="Times New Roman" w:eastAsia="Times New Roman" w:hAnsi="Times New Roman" w:cs="Times New Roman"/>
          <w:color w:val="555555"/>
          <w:sz w:val="24"/>
          <w:szCs w:val="24"/>
          <w:lang w:eastAsia="ru-RU"/>
        </w:rPr>
        <w:t>средств воспитания в МБОУ СОШ №1</w:t>
      </w:r>
      <w:r w:rsidRPr="00FE6EFB">
        <w:rPr>
          <w:rFonts w:ascii="Times New Roman" w:eastAsia="Times New Roman" w:hAnsi="Times New Roman" w:cs="Times New Roman"/>
          <w:color w:val="555555"/>
          <w:sz w:val="24"/>
          <w:szCs w:val="24"/>
          <w:lang w:eastAsia="ru-RU"/>
        </w:rPr>
        <w:t xml:space="preserve"> стали объекты материальной и духовной культуры, которые используют для решения воспитательных задач.</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К объектам материальной и духовной культуры в школе можно отнести следующее: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знаковые символы (речь, книги, живопись),</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материальные средства (игрушки, одежда, посуда),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способы коммуникации (речь, письменность, средства связи),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коллектив обучающихся, учителей школы, родителей обучающихся (как социальную группу, организующую условия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-технические средства,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культурные ценности и мир жизнедеятельности ребенка.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xml:space="preserve">При переходе на новые образовательные стандарты (при введении ФГОС НОО </w:t>
      </w:r>
      <w:proofErr w:type="gramStart"/>
      <w:r w:rsidRPr="00FE6EFB">
        <w:rPr>
          <w:rFonts w:ascii="Times New Roman" w:eastAsia="Times New Roman" w:hAnsi="Times New Roman" w:cs="Times New Roman"/>
          <w:color w:val="555555"/>
          <w:sz w:val="24"/>
          <w:szCs w:val="24"/>
          <w:lang w:eastAsia="ru-RU"/>
        </w:rPr>
        <w:t>и ООО</w:t>
      </w:r>
      <w:proofErr w:type="gramEnd"/>
      <w:r w:rsidRPr="00FE6EFB">
        <w:rPr>
          <w:rFonts w:ascii="Times New Roman" w:eastAsia="Times New Roman" w:hAnsi="Times New Roman" w:cs="Times New Roman"/>
          <w:color w:val="555555"/>
          <w:sz w:val="24"/>
          <w:szCs w:val="24"/>
          <w:lang w:eastAsia="ru-RU"/>
        </w:rPr>
        <w:t>) наметилась тенденция относить к средствам воспитания компоненты мира жизнедеятельности ребенка. Поэтому ниже будут рассмотрены виды деятельности, в которые включается формирующаяся личность в ходе воспитательного процесса: учение, общение, труд, игру.</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1" w:name="metkadoc3"/>
      <w:bookmarkEnd w:id="1"/>
      <w:r w:rsidRPr="00FE6EFB">
        <w:rPr>
          <w:rFonts w:ascii="Times New Roman" w:eastAsia="Times New Roman" w:hAnsi="Times New Roman" w:cs="Times New Roman"/>
          <w:b/>
          <w:bCs/>
          <w:color w:val="555555"/>
          <w:sz w:val="24"/>
          <w:szCs w:val="24"/>
          <w:lang w:eastAsia="ru-RU"/>
        </w:rPr>
        <w:t>Общение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proofErr w:type="gramStart"/>
      <w:r w:rsidRPr="00FE6EFB">
        <w:rPr>
          <w:rFonts w:ascii="Times New Roman" w:eastAsia="Times New Roman" w:hAnsi="Times New Roman" w:cs="Times New Roman"/>
          <w:color w:val="555555"/>
          <w:sz w:val="24"/>
          <w:szCs w:val="24"/>
          <w:lang w:eastAsia="ru-RU"/>
        </w:rPr>
        <w:t>Роль </w:t>
      </w:r>
      <w:r w:rsidRPr="00FE6EFB">
        <w:rPr>
          <w:rFonts w:ascii="Times New Roman" w:eastAsia="Times New Roman" w:hAnsi="Times New Roman" w:cs="Times New Roman"/>
          <w:b/>
          <w:bCs/>
          <w:color w:val="555555"/>
          <w:sz w:val="24"/>
          <w:szCs w:val="24"/>
          <w:lang w:eastAsia="ru-RU"/>
        </w:rPr>
        <w:t>общения </w:t>
      </w:r>
      <w:r w:rsidRPr="00FE6EFB">
        <w:rPr>
          <w:rFonts w:ascii="Times New Roman" w:eastAsia="Times New Roman" w:hAnsi="Times New Roman" w:cs="Times New Roman"/>
          <w:color w:val="555555"/>
          <w:sz w:val="24"/>
          <w:szCs w:val="24"/>
          <w:lang w:eastAsia="ru-RU"/>
        </w:rPr>
        <w:t>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w:t>
      </w:r>
      <w:proofErr w:type="gramEnd"/>
      <w:r w:rsidRPr="00FE6EFB">
        <w:rPr>
          <w:rFonts w:ascii="Times New Roman" w:eastAsia="Times New Roman" w:hAnsi="Times New Roman" w:cs="Times New Roman"/>
          <w:color w:val="555555"/>
          <w:sz w:val="24"/>
          <w:szCs w:val="24"/>
          <w:lang w:eastAsia="ru-RU"/>
        </w:rPr>
        <w:t xml:space="preserve">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Общение –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 </w:t>
      </w:r>
      <w:r w:rsidRPr="00FE6EFB">
        <w:rPr>
          <w:rFonts w:ascii="Times New Roman" w:eastAsia="Times New Roman" w:hAnsi="Times New Roman" w:cs="Times New Roman"/>
          <w:b/>
          <w:bCs/>
          <w:color w:val="555555"/>
          <w:sz w:val="24"/>
          <w:szCs w:val="24"/>
          <w:lang w:eastAsia="ru-RU"/>
        </w:rPr>
        <w:t>педагогическим общением. </w:t>
      </w:r>
      <w:r w:rsidRPr="00FE6EFB">
        <w:rPr>
          <w:rFonts w:ascii="Times New Roman" w:eastAsia="Times New Roman" w:hAnsi="Times New Roman" w:cs="Times New Roman"/>
          <w:color w:val="555555"/>
          <w:sz w:val="24"/>
          <w:szCs w:val="24"/>
          <w:lang w:eastAsia="ru-RU"/>
        </w:rPr>
        <w:t>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proofErr w:type="gramStart"/>
      <w:r w:rsidRPr="00FE6EFB">
        <w:rPr>
          <w:rFonts w:ascii="Times New Roman" w:eastAsia="Times New Roman" w:hAnsi="Times New Roman" w:cs="Times New Roman"/>
          <w:color w:val="555555"/>
          <w:sz w:val="24"/>
          <w:szCs w:val="24"/>
          <w:lang w:eastAsia="ru-RU"/>
        </w:rPr>
        <w:t>В зависимости от решаемых педагогических задач принято выделять следующие виды педагогического общения: а) </w:t>
      </w:r>
      <w:r w:rsidRPr="00FE6EFB">
        <w:rPr>
          <w:rFonts w:ascii="Times New Roman" w:eastAsia="Times New Roman" w:hAnsi="Times New Roman" w:cs="Times New Roman"/>
          <w:i/>
          <w:iCs/>
          <w:color w:val="555555"/>
          <w:sz w:val="24"/>
          <w:szCs w:val="24"/>
          <w:lang w:eastAsia="ru-RU"/>
        </w:rPr>
        <w:t>непосредственное, </w:t>
      </w:r>
      <w:r w:rsidRPr="00FE6EFB">
        <w:rPr>
          <w:rFonts w:ascii="Times New Roman" w:eastAsia="Times New Roman" w:hAnsi="Times New Roman" w:cs="Times New Roman"/>
          <w:color w:val="555555"/>
          <w:sz w:val="24"/>
          <w:szCs w:val="24"/>
          <w:lang w:eastAsia="ru-RU"/>
        </w:rPr>
        <w:t>в форме прямых контактов воспитателя и воспитанника; б) </w:t>
      </w:r>
      <w:r w:rsidRPr="00FE6EFB">
        <w:rPr>
          <w:rFonts w:ascii="Times New Roman" w:eastAsia="Times New Roman" w:hAnsi="Times New Roman" w:cs="Times New Roman"/>
          <w:i/>
          <w:iCs/>
          <w:color w:val="555555"/>
          <w:sz w:val="24"/>
          <w:szCs w:val="24"/>
          <w:lang w:eastAsia="ru-RU"/>
        </w:rPr>
        <w:t>опосредованное, </w:t>
      </w:r>
      <w:r w:rsidRPr="00FE6EFB">
        <w:rPr>
          <w:rFonts w:ascii="Times New Roman" w:eastAsia="Times New Roman" w:hAnsi="Times New Roman" w:cs="Times New Roman"/>
          <w:color w:val="555555"/>
          <w:sz w:val="24"/>
          <w:szCs w:val="24"/>
          <w:lang w:eastAsia="ru-RU"/>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End"/>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lastRenderedPageBreak/>
        <w:t>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личности, но и фактор, 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Эффективность педагогического общения в школе определяется тем, на какой </w:t>
      </w:r>
      <w:r w:rsidRPr="00FE6EFB">
        <w:rPr>
          <w:rFonts w:ascii="Times New Roman" w:eastAsia="Times New Roman" w:hAnsi="Times New Roman" w:cs="Times New Roman"/>
          <w:b/>
          <w:bCs/>
          <w:color w:val="555555"/>
          <w:sz w:val="24"/>
          <w:szCs w:val="24"/>
          <w:lang w:eastAsia="ru-RU"/>
        </w:rPr>
        <w:t>стиль общения </w:t>
      </w:r>
      <w:r w:rsidRPr="00FE6EFB">
        <w:rPr>
          <w:rFonts w:ascii="Times New Roman" w:eastAsia="Times New Roman" w:hAnsi="Times New Roman" w:cs="Times New Roman"/>
          <w:color w:val="555555"/>
          <w:sz w:val="24"/>
          <w:szCs w:val="24"/>
          <w:lang w:eastAsia="ru-RU"/>
        </w:rPr>
        <w:t xml:space="preserve">с учениками ориентируется учитель. Под стилем педагогического общения в школе  понимают индивидуально-типологические особенности взаимодействия педагога и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В нем находят выражение коммуникативные возможности педагога, сложившийся характер его взаимоотношений с воспитанниками; творческая индивидуальность педагога, особенности учащихся.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В нашей школе главной особенностью стиля сотрудничества участников педагогического взаимодействия является демократия</w:t>
      </w:r>
      <w:r w:rsidRPr="00FE6EFB">
        <w:rPr>
          <w:rFonts w:ascii="Times New Roman" w:eastAsia="Times New Roman" w:hAnsi="Times New Roman" w:cs="Times New Roman"/>
          <w:i/>
          <w:iCs/>
          <w:color w:val="555555"/>
          <w:sz w:val="24"/>
          <w:szCs w:val="24"/>
          <w:lang w:eastAsia="ru-RU"/>
        </w:rPr>
        <w:t>. </w:t>
      </w:r>
      <w:r w:rsidRPr="00FE6EFB">
        <w:rPr>
          <w:rFonts w:ascii="Times New Roman" w:eastAsia="Times New Roman" w:hAnsi="Times New Roman" w:cs="Times New Roman"/>
          <w:color w:val="555555"/>
          <w:sz w:val="24"/>
          <w:szCs w:val="24"/>
          <w:lang w:eastAsia="ru-RU"/>
        </w:rPr>
        <w:t xml:space="preserve">При таком стиле общения педагог ориентирован на повышение роли учащегося во взаимодействии, на привлечение каждого к решению общих дел. Для педагогов школы характерны активно-положительное отношение к </w:t>
      </w:r>
      <w:proofErr w:type="gramStart"/>
      <w:r w:rsidRPr="00FE6EFB">
        <w:rPr>
          <w:rFonts w:ascii="Times New Roman" w:eastAsia="Times New Roman" w:hAnsi="Times New Roman" w:cs="Times New Roman"/>
          <w:color w:val="555555"/>
          <w:sz w:val="24"/>
          <w:szCs w:val="24"/>
          <w:lang w:eastAsia="ru-RU"/>
        </w:rPr>
        <w:t>обучающимся</w:t>
      </w:r>
      <w:proofErr w:type="gramEnd"/>
      <w:r w:rsidRPr="00FE6EFB">
        <w:rPr>
          <w:rFonts w:ascii="Times New Roman" w:eastAsia="Times New Roman" w:hAnsi="Times New Roman" w:cs="Times New Roman"/>
          <w:color w:val="555555"/>
          <w:sz w:val="24"/>
          <w:szCs w:val="24"/>
          <w:lang w:eastAsia="ru-RU"/>
        </w:rPr>
        <w:t>, адекватная оценка их возможностей, успехов и неудач. Таким учителям 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2" w:name="metkadoc4"/>
      <w:bookmarkEnd w:id="2"/>
      <w:r w:rsidRPr="00FE6EFB">
        <w:rPr>
          <w:rFonts w:ascii="Times New Roman" w:eastAsia="Times New Roman" w:hAnsi="Times New Roman" w:cs="Times New Roman"/>
          <w:b/>
          <w:bCs/>
          <w:color w:val="555555"/>
          <w:sz w:val="24"/>
          <w:szCs w:val="24"/>
          <w:lang w:eastAsia="ru-RU"/>
        </w:rPr>
        <w:t>Учение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Учение как деятельность ученика, </w:t>
      </w:r>
      <w:r w:rsidRPr="00FE6EFB">
        <w:rPr>
          <w:rFonts w:ascii="Times New Roman" w:eastAsia="Times New Roman" w:hAnsi="Times New Roman" w:cs="Times New Roman"/>
          <w:color w:val="555555"/>
          <w:sz w:val="24"/>
          <w:szCs w:val="24"/>
          <w:lang w:eastAsia="ru-RU"/>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Эффективность воспитательного воздействия учения  в школе  значительно повышается, т.к. на уроках практикуются так называемая </w:t>
      </w:r>
      <w:r w:rsidRPr="00FE6EFB">
        <w:rPr>
          <w:rFonts w:ascii="Times New Roman" w:eastAsia="Times New Roman" w:hAnsi="Times New Roman" w:cs="Times New Roman"/>
          <w:i/>
          <w:iCs/>
          <w:color w:val="555555"/>
          <w:sz w:val="24"/>
          <w:szCs w:val="24"/>
          <w:lang w:eastAsia="ru-RU"/>
        </w:rPr>
        <w:t>совместная продуктивная деятельность школьников. </w:t>
      </w:r>
      <w:proofErr w:type="gramStart"/>
      <w:r w:rsidRPr="00FE6EFB">
        <w:rPr>
          <w:rFonts w:ascii="Times New Roman" w:eastAsia="Times New Roman" w:hAnsi="Times New Roman" w:cs="Times New Roman"/>
          <w:color w:val="555555"/>
          <w:sz w:val="24"/>
          <w:szCs w:val="24"/>
          <w:lang w:eastAsia="ru-RU"/>
        </w:rPr>
        <w:t xml:space="preserve">В основе такой деятельности лежит учебное взаимодействие, в ходе которого дети: а) выясняют условия совместного выполнения задания; б) организуют его взаимное обсуждение; в) фиксируют ход совместной работы; г) обсуждают полученные результаты; </w:t>
      </w:r>
      <w:proofErr w:type="spellStart"/>
      <w:r w:rsidRPr="00FE6EFB">
        <w:rPr>
          <w:rFonts w:ascii="Times New Roman" w:eastAsia="Times New Roman" w:hAnsi="Times New Roman" w:cs="Times New Roman"/>
          <w:color w:val="555555"/>
          <w:sz w:val="24"/>
          <w:szCs w:val="24"/>
          <w:lang w:eastAsia="ru-RU"/>
        </w:rPr>
        <w:t>д</w:t>
      </w:r>
      <w:proofErr w:type="spellEnd"/>
      <w:r w:rsidRPr="00FE6EFB">
        <w:rPr>
          <w:rFonts w:ascii="Times New Roman" w:eastAsia="Times New Roman" w:hAnsi="Times New Roman" w:cs="Times New Roman"/>
          <w:color w:val="555555"/>
          <w:sz w:val="24"/>
          <w:szCs w:val="24"/>
          <w:lang w:eastAsia="ru-RU"/>
        </w:rPr>
        <w:t>) оценивают успехи каждого; е) утверждают самооценки членов группы; е) совместно решают, как будут отчитываться о выполнения задания; ж) проверяют и оценивают итоги совместно проделанной работы.</w:t>
      </w:r>
      <w:proofErr w:type="gramEnd"/>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Личностно-развивающие возможности совместной учебной деятельности школьников в системе школьного обучения повышаются при следующих условиях:</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1) в ней  воплощены отношения ответственной зависимости;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2) она социально ценная, значимая и интересная для детей;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3) социальная роль ребенка в процессе совместной деятельности и функционирования меняется (например, роль старшего – на роль подчиненного и наоборот);</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lastRenderedPageBreak/>
        <w:t>4) совместная деятельность эмоционально насыщена коллективными переживаниями, состраданием к неудачам других детей и «</w:t>
      </w:r>
      <w:proofErr w:type="spellStart"/>
      <w:r w:rsidRPr="00FE6EFB">
        <w:rPr>
          <w:rFonts w:ascii="Times New Roman" w:eastAsia="Times New Roman" w:hAnsi="Times New Roman" w:cs="Times New Roman"/>
          <w:color w:val="555555"/>
          <w:sz w:val="24"/>
          <w:szCs w:val="24"/>
          <w:lang w:eastAsia="ru-RU"/>
        </w:rPr>
        <w:t>сорадованием</w:t>
      </w:r>
      <w:proofErr w:type="spellEnd"/>
      <w:r w:rsidRPr="00FE6EFB">
        <w:rPr>
          <w:rFonts w:ascii="Times New Roman" w:eastAsia="Times New Roman" w:hAnsi="Times New Roman" w:cs="Times New Roman"/>
          <w:color w:val="555555"/>
          <w:sz w:val="24"/>
          <w:szCs w:val="24"/>
          <w:lang w:eastAsia="ru-RU"/>
        </w:rPr>
        <w:t>» их успехам.</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xml:space="preserve">В результате организации на уроке совместной продуктивной деятельности в школе возрастают и объем усваиваемого материала, и глубина его понимания, на формирование понятий, умений и навыков тратится меньше времени, чем при фронтальном обучении. Уменьшаются некоторые дисциплинарные трудности (сокращается число учеников, не работающих на уроке, не выполняющих домашние задания). Дети получают большее удовольствие от процесса учения, комфортнее чувствуют себя в школе. Снижается тревожность, развиваются познавательная активность и творческая самостоятельность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Возрастает сплоченность класса, взаимоотношения между детьми становятся теплее, человечнее, ученики начинают лучше понимать друг друга и самих себя. Растет самокритичность детей, поскольку, приобретая опыт совместной работы со сверстниками, они более точно оценивают свои возможности, лучше контролируют себя. Дети, помогавшие в учении товарищам, начинают с большим уважением относиться к труду учителя. Они приобретают навыки, необходимые для жизни в обществе (ответственность, такт, умение строить свое поведение с учетом позиции других людей, коллективистские мотивы поведения). Учитель же получает возможность реально осуществлять дифференцированный и индивидуальный подход к воспитанникам (учитывать их способности, темп работы, взаимные склонности при делении класса на группы, давать группам задания, дифференцированные по трудности, уделять больше внимания «слабым»). Воспитательная работа учителя становится необходимым условием группового обучения, так как группы в своем становлении проходят стадию конфликтных отношений.</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3" w:name="metkadoc5"/>
      <w:bookmarkEnd w:id="3"/>
      <w:r w:rsidRPr="00FE6EFB">
        <w:rPr>
          <w:rFonts w:ascii="Times New Roman" w:eastAsia="Times New Roman" w:hAnsi="Times New Roman" w:cs="Times New Roman"/>
          <w:b/>
          <w:bCs/>
          <w:color w:val="555555"/>
          <w:sz w:val="24"/>
          <w:szCs w:val="24"/>
          <w:lang w:eastAsia="ru-RU"/>
        </w:rPr>
        <w:t> Труд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Труд выступает воспитательным средством в школе, в котором эффективное воздействие на формирующуюся личность оказывает деятельность, целенаправленно видоизменяющая и совершенствующая объекты материальной и духовной среды. В этой деятельности совершенствуется и сам ребенок – в физическом, умственном, нравственном, эстетическом и других отношениях.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Они могут быть заложены в самом труде, его результатах или в том, что может этот результат дать ребенку.</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Чтобы физический труд стал эффективным средством воспитательного воздействия, при его организации в школе необходимо соблюдать следующие требования: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1) привлекательность, общественная и личная значимость цели, четкость организации, моральная удовлетворенность результатами;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2) положительная мотивация трудовой деятельности, возможность выбора детьми видов труда и форм его организации;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3) 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4) 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Физический труд по сравнению с другими видами трудовой деятельности становится понятным и доступным ребенку уже в раннем возрасте. К его разновидностям относится труд </w:t>
      </w:r>
      <w:r w:rsidRPr="00FE6EFB">
        <w:rPr>
          <w:rFonts w:ascii="Times New Roman" w:eastAsia="Times New Roman" w:hAnsi="Times New Roman" w:cs="Times New Roman"/>
          <w:i/>
          <w:iCs/>
          <w:color w:val="555555"/>
          <w:sz w:val="24"/>
          <w:szCs w:val="24"/>
          <w:lang w:eastAsia="ru-RU"/>
        </w:rPr>
        <w:t>по самообслуживанию, </w:t>
      </w:r>
      <w:r w:rsidRPr="00FE6EFB">
        <w:rPr>
          <w:rFonts w:ascii="Times New Roman" w:eastAsia="Times New Roman" w:hAnsi="Times New Roman" w:cs="Times New Roman"/>
          <w:color w:val="555555"/>
          <w:sz w:val="24"/>
          <w:szCs w:val="24"/>
          <w:lang w:eastAsia="ru-RU"/>
        </w:rPr>
        <w:t xml:space="preserve">которым человек занимается на протяжении всей своей жизни. Получая удовлетворение от результатов своего труда (уборки, приготовления пищи, подготовки одежды и </w:t>
      </w:r>
      <w:r w:rsidRPr="00FE6EFB">
        <w:rPr>
          <w:rFonts w:ascii="Times New Roman" w:eastAsia="Times New Roman" w:hAnsi="Times New Roman" w:cs="Times New Roman"/>
          <w:color w:val="555555"/>
          <w:sz w:val="24"/>
          <w:szCs w:val="24"/>
          <w:lang w:eastAsia="ru-RU"/>
        </w:rPr>
        <w:lastRenderedPageBreak/>
        <w:t>обуви к использованию и др.), ребенок приобретает потребность постоянно иметь такой порядок вещей. Но одновременно он обнаруживает, что для поддержания порядка необходимы приложение усилий, затраты труда. Систематическое приложение усилий требует развития и укрепления воли. Здесь особенно нужны участие и пример взрослого, умело создающего эмоционально-психологические условия для эффективной в воспитательном отношении работы.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Кроме того, важно, чтобы начатая работа была завершена и совместно оценена. Ребенок должен получить удовольствие от выполненной работы, подкрепленное поощрением в виде положительной эмоциональной оценки нового, измененного его деятельностью состояния предметов, с которыми он работал.</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Интеллектуальный труд</w:t>
      </w:r>
      <w:r w:rsidRPr="00FE6EFB">
        <w:rPr>
          <w:rFonts w:ascii="Times New Roman" w:eastAsia="Times New Roman" w:hAnsi="Times New Roman" w:cs="Times New Roman"/>
          <w:color w:val="555555"/>
          <w:sz w:val="24"/>
          <w:szCs w:val="24"/>
          <w:lang w:eastAsia="ru-RU"/>
        </w:rPr>
        <w:t xml:space="preserve"> – это эмоциональное и умственное напряжение, мыслительная деятельность, выполняемая исследователем, познающим неизвестное. Такой труд имеет место в ходе учебной деятельности, когда учитель стимулирует и организует самостоятельный поиск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xml:space="preserve"> с целью открытия ими неизвестного.</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Для того чтобы превратить процесс учения в интеллектуальный труд, в школе существует множество возможностей, в частности: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постановка проблемных вопросов с четко выраженными противоречиями, требующих от учащихся самостоятельного поиска;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введение проблемных заданий с показом нескольких вариантов решения и предоставлением ученикам возможности подумать над тем, какой из них правильный;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привлечение учащихся к самостоятельному поиску путей решения проблемы, которая будет рассматриваться на следующем занятии, или, наоборот – к самостоятельному анализу частных случаев, вытекающих из полученного на уроке решения этой проблемы;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подбор учебно-познавательных заданий творческого характера, которые ученик сможет выполнить, только проявив нестандартный подход, в результате самостоятельного поиска решения;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побуждение учащихся к анализу явлений и факторов (теоретическому объяснению), в результате которого возникают противоречия между имеющимися и новыми знаниями, пониманием важности проблемы и неумением подойти к ее решению;</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ведение обучения на высоком, но посильном уровне трудности;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наличие достаточно (но не чрезмерно) разнообразного учебного материала и приемов учебной работы.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обучение детей приемам умственной деятельности: сравнению, анализу, синтезу, классификации, обобщению и др.;</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обеспечение условий для получения личностно и общественно значимого результата труда;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ознакомление учащихся с научными и практическими проблемами современности, обучение видению проблем в реальной жизни и методике их исследования;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создание материально-технических и организационных условий для творческой деятельности по разным направлениям;</w:t>
      </w:r>
    </w:p>
    <w:p w:rsidR="00FE6EFB" w:rsidRPr="00FE6EFB" w:rsidRDefault="00FE6EFB" w:rsidP="00FE6EFB">
      <w:pPr>
        <w:shd w:val="clear" w:color="auto" w:fill="FFFFFF"/>
        <w:spacing w:after="0" w:line="330" w:lineRule="atLeast"/>
        <w:rPr>
          <w:rFonts w:ascii="Tahoma" w:eastAsia="Times New Roman" w:hAnsi="Tahoma" w:cs="Tahoma"/>
          <w:color w:val="555555"/>
          <w:sz w:val="21"/>
          <w:szCs w:val="21"/>
          <w:lang w:eastAsia="ru-RU"/>
        </w:rPr>
      </w:pPr>
      <w:r w:rsidRPr="00FE6EFB">
        <w:rPr>
          <w:rFonts w:ascii="Tahoma" w:eastAsia="Times New Roman" w:hAnsi="Tahoma" w:cs="Tahoma"/>
          <w:color w:val="555555"/>
          <w:sz w:val="21"/>
          <w:szCs w:val="21"/>
          <w:lang w:eastAsia="ru-RU"/>
        </w:rPr>
        <w:t> </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одобрение успехов учеников, публичное признание достижений каждого ребенка в интеллектуальном труде.</w:t>
      </w:r>
    </w:p>
    <w:p w:rsidR="00970F8F" w:rsidRDefault="00970F8F"/>
    <w:sectPr w:rsidR="00970F8F" w:rsidSect="00FE6EFB">
      <w:pgSz w:w="11906" w:h="16838"/>
      <w:pgMar w:top="851"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EFB"/>
    <w:rsid w:val="00970F8F"/>
    <w:rsid w:val="00F95E4E"/>
    <w:rsid w:val="00FC7822"/>
    <w:rsid w:val="00FE6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F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6EFB"/>
    <w:rPr>
      <w:b/>
      <w:bCs/>
    </w:rPr>
  </w:style>
  <w:style w:type="paragraph" w:styleId="a4">
    <w:name w:val="List Paragraph"/>
    <w:basedOn w:val="a"/>
    <w:uiPriority w:val="34"/>
    <w:qFormat/>
    <w:rsid w:val="00FE6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6EFB"/>
  </w:style>
  <w:style w:type="character" w:styleId="a5">
    <w:name w:val="Emphasis"/>
    <w:basedOn w:val="a0"/>
    <w:uiPriority w:val="20"/>
    <w:qFormat/>
    <w:rsid w:val="00FE6EFB"/>
    <w:rPr>
      <w:i/>
      <w:iCs/>
    </w:rPr>
  </w:style>
  <w:style w:type="paragraph" w:styleId="a6">
    <w:name w:val="Normal (Web)"/>
    <w:basedOn w:val="a"/>
    <w:uiPriority w:val="99"/>
    <w:semiHidden/>
    <w:unhideWhenUsed/>
    <w:rsid w:val="00FE6E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08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2205</Words>
  <Characters>12575</Characters>
  <Application>Microsoft Office Word</Application>
  <DocSecurity>0</DocSecurity>
  <Lines>104</Lines>
  <Paragraphs>29</Paragraphs>
  <ScaleCrop>false</ScaleCrop>
  <Company>Hewlett-Packard</Company>
  <LinksUpToDate>false</LinksUpToDate>
  <CharactersWithSpaces>14751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СОШ1</cp:lastModifiedBy>
  <cp:revision>2</cp:revision>
  <dcterms:created xsi:type="dcterms:W3CDTF">2017-10-30T20:40:00Z</dcterms:created>
  <dcterms:modified xsi:type="dcterms:W3CDTF">2017-10-30T20:40:00Z</dcterms:modified>
</cp:coreProperties>
</file>